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56" w:rsidRDefault="007A3D7F">
      <w:pPr>
        <w:spacing w:line="600" w:lineRule="exact"/>
        <w:ind w:firstLineChars="100" w:firstLine="321"/>
        <w:jc w:val="left"/>
        <w:rPr>
          <w:rFonts w:ascii="宋体" w:hAnsi="宋体" w:cs="宋体"/>
          <w:b/>
          <w:bCs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sz w:val="32"/>
          <w:szCs w:val="32"/>
        </w:rPr>
        <w:t>2024</w:t>
      </w:r>
      <w:r>
        <w:rPr>
          <w:rFonts w:ascii="宋体" w:hAnsi="宋体" w:cs="宋体" w:hint="eastAsia"/>
          <w:b/>
          <w:bCs/>
          <w:sz w:val="32"/>
          <w:szCs w:val="32"/>
        </w:rPr>
        <w:t>年度</w:t>
      </w:r>
      <w:r>
        <w:rPr>
          <w:rFonts w:ascii="宋体" w:hAnsi="宋体" w:cs="宋体" w:hint="eastAsia"/>
          <w:b/>
          <w:bCs/>
          <w:sz w:val="32"/>
          <w:szCs w:val="32"/>
        </w:rPr>
        <w:t>波洲镇</w:t>
      </w:r>
      <w:proofErr w:type="gramEnd"/>
      <w:r>
        <w:rPr>
          <w:rFonts w:ascii="宋体" w:hAnsi="宋体" w:cs="宋体" w:hint="eastAsia"/>
          <w:b/>
          <w:bCs/>
          <w:sz w:val="32"/>
          <w:szCs w:val="32"/>
        </w:rPr>
        <w:t>人民政府</w:t>
      </w:r>
      <w:r>
        <w:rPr>
          <w:rFonts w:ascii="宋体" w:hAnsi="宋体" w:cs="宋体" w:hint="eastAsia"/>
          <w:b/>
          <w:bCs/>
          <w:sz w:val="32"/>
          <w:szCs w:val="32"/>
        </w:rPr>
        <w:t>整</w:t>
      </w:r>
      <w:r>
        <w:rPr>
          <w:rFonts w:ascii="宋体" w:hAnsi="宋体" w:cs="宋体" w:hint="eastAsia"/>
          <w:b/>
          <w:bCs/>
          <w:sz w:val="32"/>
          <w:szCs w:val="32"/>
        </w:rPr>
        <w:t>体支出绩效评价基础数据</w:t>
      </w:r>
    </w:p>
    <w:tbl>
      <w:tblPr>
        <w:tblpPr w:leftFromText="180" w:rightFromText="180" w:vertAnchor="page" w:horzAnchor="page" w:tblpX="1800" w:tblpY="2528"/>
        <w:tblOverlap w:val="never"/>
        <w:tblW w:w="8788" w:type="dxa"/>
        <w:tblLayout w:type="fixed"/>
        <w:tblLook w:val="04A0" w:firstRow="1" w:lastRow="0" w:firstColumn="1" w:lastColumn="0" w:noHBand="0" w:noVBand="1"/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:rsidR="00D17156">
        <w:trPr>
          <w:trHeight w:val="360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2024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年实际在职人数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控制率</w:t>
            </w:r>
          </w:p>
        </w:tc>
      </w:tr>
      <w:tr w:rsidR="00D17156">
        <w:trPr>
          <w:trHeight w:val="360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96.33%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2023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年决算数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2024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年预算数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2024</w:t>
            </w: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年决算数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三</w:t>
            </w:r>
            <w:proofErr w:type="gramStart"/>
            <w:r>
              <w:rPr>
                <w:rFonts w:ascii="仿宋" w:eastAsia="仿宋" w:hAnsi="仿宋" w:cs="仿宋" w:hint="eastAsia"/>
                <w:sz w:val="18"/>
                <w:szCs w:val="18"/>
              </w:rPr>
              <w:t>公经费</w:t>
            </w:r>
            <w:proofErr w:type="gramEnd"/>
            <w:r>
              <w:rPr>
                <w:rFonts w:ascii="仿宋" w:eastAsia="仿宋" w:hAnsi="仿宋" w:cs="仿宋" w:hint="eastAsia"/>
                <w:sz w:val="18"/>
                <w:szCs w:val="18"/>
              </w:rPr>
              <w:t>: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367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公务用车购置和维护经费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10.82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8.98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10.82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12</w:t>
            </w:r>
            <w:bookmarkStart w:id="0" w:name="_GoBack"/>
            <w:bookmarkEnd w:id="0"/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98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、出国经费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、公务接待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0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村（社区）党报党刊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1.1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1.1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numPr>
                <w:ilvl w:val="0"/>
                <w:numId w:val="1"/>
              </w:num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村干部养老保险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2.4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2.4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2.4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村干基本报酬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149.16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149.16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149.16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村干绩效报酬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26.4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26.4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26.4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村级日常办公经费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39.12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39.12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37.28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村务监督委员会经费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1.2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7.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渡工工资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14.06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13.92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11.08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8.</w:t>
            </w:r>
            <w:proofErr w:type="gramStart"/>
            <w:r>
              <w:rPr>
                <w:rFonts w:ascii="仿宋" w:eastAsia="仿宋" w:hAnsi="仿宋" w:cs="仿宋" w:hint="eastAsia"/>
                <w:sz w:val="18"/>
                <w:szCs w:val="18"/>
              </w:rPr>
              <w:t>离任村干生活</w:t>
            </w:r>
            <w:proofErr w:type="gramEnd"/>
            <w:r>
              <w:rPr>
                <w:rFonts w:ascii="仿宋" w:eastAsia="仿宋" w:hAnsi="仿宋" w:cs="仿宋" w:hint="eastAsia"/>
                <w:sz w:val="18"/>
                <w:szCs w:val="18"/>
              </w:rPr>
              <w:t>补助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48.48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48.48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48.48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9.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专项业务费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42.12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37.91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37.91</w:t>
            </w:r>
          </w:p>
        </w:tc>
      </w:tr>
      <w:tr w:rsidR="00D17156">
        <w:trPr>
          <w:trHeight w:val="34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10.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其他人员经费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8.51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8.51</w:t>
            </w:r>
          </w:p>
        </w:tc>
      </w:tr>
      <w:tr w:rsidR="00D17156">
        <w:trPr>
          <w:trHeight w:val="279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11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、离退休人员生活补助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21.45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21.45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131.72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80.10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80.10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水费、电费、差旅费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15.44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24.29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24.29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9.37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26.36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26.36</w:t>
            </w: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360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912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楼堂馆所控制情况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br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2024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年完工项目）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投资概算控制率</w:t>
            </w:r>
          </w:p>
        </w:tc>
      </w:tr>
      <w:tr w:rsidR="00D17156">
        <w:trPr>
          <w:trHeight w:val="394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156" w:rsidRDefault="00D17156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D17156">
        <w:trPr>
          <w:trHeight w:val="406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7A3D7F">
            <w:pPr>
              <w:ind w:left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7156" w:rsidRDefault="00D17156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</w:tbl>
    <w:p w:rsidR="00D17156" w:rsidRDefault="007A3D7F">
      <w:pPr>
        <w:spacing w:line="480" w:lineRule="exact"/>
        <w:ind w:left="0" w:firstLineChars="200" w:firstLine="480"/>
      </w:pPr>
      <w:r>
        <w:rPr>
          <w:rFonts w:ascii="仿宋_GB2312" w:eastAsia="仿宋_GB2312" w:hAnsi="仿宋_GB2312" w:cs="仿宋_GB2312" w:hint="eastAsia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 w:rsidR="00D17156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3FC7D3"/>
    <w:multiLevelType w:val="singleLevel"/>
    <w:tmpl w:val="D83FC7D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67622"/>
    <w:rsid w:val="007A3D7F"/>
    <w:rsid w:val="00D17156"/>
    <w:rsid w:val="02A80BB5"/>
    <w:rsid w:val="08C22445"/>
    <w:rsid w:val="0E7356C2"/>
    <w:rsid w:val="11742877"/>
    <w:rsid w:val="11C47CC0"/>
    <w:rsid w:val="14DE746B"/>
    <w:rsid w:val="1B865BD7"/>
    <w:rsid w:val="1BFC4DB0"/>
    <w:rsid w:val="1C2F6899"/>
    <w:rsid w:val="240E75A5"/>
    <w:rsid w:val="253C7307"/>
    <w:rsid w:val="292E53DA"/>
    <w:rsid w:val="2D112546"/>
    <w:rsid w:val="2E5E1445"/>
    <w:rsid w:val="32F2099D"/>
    <w:rsid w:val="33890511"/>
    <w:rsid w:val="34401F7A"/>
    <w:rsid w:val="377D1C52"/>
    <w:rsid w:val="3A877CF3"/>
    <w:rsid w:val="3DBA1D8C"/>
    <w:rsid w:val="3FD4337F"/>
    <w:rsid w:val="4FB779F0"/>
    <w:rsid w:val="50AC4C64"/>
    <w:rsid w:val="57F67622"/>
    <w:rsid w:val="5FF66702"/>
    <w:rsid w:val="5FFC227F"/>
    <w:rsid w:val="665675EA"/>
    <w:rsid w:val="671257FE"/>
    <w:rsid w:val="6D860025"/>
    <w:rsid w:val="6E481301"/>
    <w:rsid w:val="72864737"/>
    <w:rsid w:val="742D698A"/>
    <w:rsid w:val="75D01D0C"/>
    <w:rsid w:val="76856555"/>
    <w:rsid w:val="773D71FD"/>
    <w:rsid w:val="7E765D10"/>
    <w:rsid w:val="7E9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Company>china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2025-03-18T06:56:00Z</dcterms:created>
  <dcterms:modified xsi:type="dcterms:W3CDTF">2025-03-25T01:49:00Z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